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CA4331" w14:textId="487B0E36" w:rsidR="00237150" w:rsidRDefault="00237150" w:rsidP="00237150">
      <w:r>
        <w:t>-----------------------------------------------PERSBERICHT---------------------------------------------------------</w:t>
      </w:r>
    </w:p>
    <w:p w14:paraId="33361DF0" w14:textId="77777777" w:rsidR="00237150" w:rsidRDefault="00237150">
      <w:pPr>
        <w:rPr>
          <w:rFonts w:cstheme="minorHAnsi"/>
          <w:b/>
          <w:bCs/>
          <w:color w:val="000000" w:themeColor="text1"/>
        </w:rPr>
      </w:pPr>
    </w:p>
    <w:p w14:paraId="1B297D2D" w14:textId="50362C39" w:rsidR="007D1E44" w:rsidRDefault="00052D4B" w:rsidP="007D1E44">
      <w:pPr>
        <w:rPr>
          <w:b/>
          <w:bCs/>
          <w:sz w:val="48"/>
          <w:szCs w:val="48"/>
        </w:rPr>
      </w:pPr>
      <w:r>
        <w:rPr>
          <w:b/>
          <w:bCs/>
          <w:sz w:val="48"/>
          <w:szCs w:val="48"/>
        </w:rPr>
        <w:t>N</w:t>
      </w:r>
      <w:r w:rsidRPr="00052D4B">
        <w:rPr>
          <w:b/>
          <w:bCs/>
          <w:sz w:val="48"/>
          <w:szCs w:val="48"/>
        </w:rPr>
        <w:t>oodzaak van Ministerie van Toerisme is groot</w:t>
      </w:r>
    </w:p>
    <w:p w14:paraId="3DCF2184" w14:textId="77777777" w:rsidR="00052D4B" w:rsidRDefault="00052D4B" w:rsidP="007D1E44"/>
    <w:p w14:paraId="571F2C12" w14:textId="77777777" w:rsidR="006533B9" w:rsidRPr="009F5979" w:rsidRDefault="006533B9" w:rsidP="006533B9">
      <w:pPr>
        <w:rPr>
          <w:rFonts w:ascii="Calibri" w:hAnsi="Calibri" w:cs="Calibri"/>
          <w:b/>
          <w:bCs/>
        </w:rPr>
      </w:pPr>
      <w:r w:rsidRPr="009F5979">
        <w:rPr>
          <w:rFonts w:ascii="Calibri" w:hAnsi="Calibri" w:cs="Calibri"/>
          <w:b/>
          <w:bCs/>
        </w:rPr>
        <w:t>De Vereniging van Kleinschalige Reisorganisaties (VvKR)</w:t>
      </w:r>
      <w:r>
        <w:rPr>
          <w:rFonts w:ascii="Calibri" w:hAnsi="Calibri" w:cs="Calibri"/>
          <w:b/>
          <w:bCs/>
        </w:rPr>
        <w:t xml:space="preserve"> pleit</w:t>
      </w:r>
      <w:r w:rsidRPr="009F5979">
        <w:rPr>
          <w:rFonts w:ascii="Calibri" w:hAnsi="Calibri" w:cs="Calibri"/>
          <w:b/>
          <w:bCs/>
        </w:rPr>
        <w:t xml:space="preserve"> bij monde van de voorzitter Ton Brinkman voor een apart </w:t>
      </w:r>
      <w:r>
        <w:rPr>
          <w:rFonts w:ascii="Calibri" w:hAnsi="Calibri" w:cs="Calibri"/>
          <w:b/>
          <w:bCs/>
        </w:rPr>
        <w:t>M</w:t>
      </w:r>
      <w:r w:rsidRPr="009F5979">
        <w:rPr>
          <w:rFonts w:ascii="Calibri" w:hAnsi="Calibri" w:cs="Calibri"/>
          <w:b/>
          <w:bCs/>
        </w:rPr>
        <w:t xml:space="preserve">inisterie van Toerisme in Nederland. Uit een vandaag gepubliceerd onderzoek  door CELTH in opdracht van Gastvrij Nederland waar VvKR in heeft geparticipeerd blijkt nogmaals het grote belang van de toerisme industrie in Nederland. </w:t>
      </w:r>
    </w:p>
    <w:p w14:paraId="65AFBF07" w14:textId="77777777" w:rsidR="007D1E44" w:rsidRDefault="007D1E44" w:rsidP="007D1E44"/>
    <w:p w14:paraId="7C3F2F0E" w14:textId="13D65128" w:rsidR="006533B9" w:rsidRPr="000C7BD7" w:rsidRDefault="006533B9" w:rsidP="006533B9">
      <w:pPr>
        <w:rPr>
          <w:rFonts w:ascii="Calibri" w:hAnsi="Calibri" w:cs="Calibri"/>
          <w:i/>
          <w:iCs/>
          <w:sz w:val="22"/>
          <w:szCs w:val="22"/>
        </w:rPr>
      </w:pPr>
      <w:r w:rsidRPr="000C7BD7">
        <w:rPr>
          <w:rFonts w:ascii="Calibri" w:hAnsi="Calibri" w:cs="Calibri"/>
          <w:b/>
          <w:bCs/>
          <w:i/>
          <w:iCs/>
        </w:rPr>
        <w:t>Gastvrij Nederland en CELTH:</w:t>
      </w:r>
      <w:r w:rsidRPr="000C7BD7">
        <w:rPr>
          <w:rFonts w:ascii="Calibri" w:hAnsi="Calibri" w:cs="Calibri"/>
          <w:b/>
          <w:bCs/>
          <w:i/>
          <w:iCs/>
          <w:sz w:val="28"/>
          <w:szCs w:val="28"/>
        </w:rPr>
        <w:t xml:space="preserve"> </w:t>
      </w:r>
      <w:r>
        <w:rPr>
          <w:rFonts w:ascii="Calibri" w:hAnsi="Calibri" w:cs="Calibri"/>
          <w:i/>
          <w:iCs/>
        </w:rPr>
        <w:t>“</w:t>
      </w:r>
      <w:r w:rsidRPr="000C7BD7">
        <w:rPr>
          <w:rFonts w:ascii="Calibri" w:hAnsi="Calibri" w:cs="Calibri"/>
          <w:i/>
          <w:iCs/>
        </w:rPr>
        <w:t>gooi het kind niet met het badwater weg, geen maatschappij zonder toerisme en recreatiesector</w:t>
      </w:r>
      <w:r>
        <w:rPr>
          <w:rFonts w:ascii="Calibri" w:hAnsi="Calibri" w:cs="Calibri"/>
          <w:i/>
          <w:iCs/>
        </w:rPr>
        <w:t>”</w:t>
      </w:r>
    </w:p>
    <w:p w14:paraId="1EFD2FBD" w14:textId="77777777" w:rsidR="006533B9" w:rsidRDefault="006533B9" w:rsidP="006533B9">
      <w:pPr>
        <w:rPr>
          <w:rFonts w:ascii="Calibri" w:hAnsi="Calibri" w:cs="Calibri"/>
          <w:i/>
          <w:iCs/>
        </w:rPr>
      </w:pPr>
    </w:p>
    <w:p w14:paraId="721D1EAE" w14:textId="77777777" w:rsidR="006533B9" w:rsidRDefault="006533B9" w:rsidP="006533B9">
      <w:pPr>
        <w:rPr>
          <w:rFonts w:ascii="Calibri" w:hAnsi="Calibri" w:cs="Calibri"/>
          <w:i/>
          <w:iCs/>
        </w:rPr>
      </w:pPr>
      <w:r w:rsidRPr="000C7BD7">
        <w:rPr>
          <w:rFonts w:ascii="Calibri" w:hAnsi="Calibri" w:cs="Calibri"/>
          <w:i/>
          <w:iCs/>
        </w:rPr>
        <w:t>Hoe zou de maatschappij eruit zien zonder dat mensen kunnen ontspannen, recreëren, uit eten gaan, kamperen, sporten, elkaar ontmoeten, cultuur snuiven, reizen in binnen- en naar buitenland, congresseren en evenementen bijwonen</w:t>
      </w:r>
      <w:r>
        <w:rPr>
          <w:rFonts w:ascii="Calibri" w:hAnsi="Calibri" w:cs="Calibri"/>
          <w:i/>
          <w:iCs/>
        </w:rPr>
        <w:t>?</w:t>
      </w:r>
      <w:r w:rsidRPr="000C7BD7">
        <w:rPr>
          <w:rFonts w:ascii="Calibri" w:hAnsi="Calibri" w:cs="Calibri"/>
          <w:i/>
          <w:iCs/>
        </w:rPr>
        <w:t xml:space="preserve"> Hoe diepgeworteld is de gastvrijheidssector in de samenleving? </w:t>
      </w:r>
    </w:p>
    <w:p w14:paraId="622EDBD1" w14:textId="77777777" w:rsidR="006533B9" w:rsidRDefault="006533B9" w:rsidP="006533B9">
      <w:pPr>
        <w:rPr>
          <w:rFonts w:ascii="Calibri" w:hAnsi="Calibri" w:cs="Calibri"/>
          <w:i/>
          <w:iCs/>
        </w:rPr>
      </w:pPr>
    </w:p>
    <w:p w14:paraId="3AB3BC44" w14:textId="77777777" w:rsidR="006533B9" w:rsidRDefault="006533B9" w:rsidP="006533B9">
      <w:pPr>
        <w:rPr>
          <w:rFonts w:ascii="Calibri" w:hAnsi="Calibri" w:cs="Calibri"/>
          <w:i/>
          <w:iCs/>
        </w:rPr>
      </w:pPr>
      <w:r w:rsidRPr="000C7BD7">
        <w:rPr>
          <w:rFonts w:ascii="Calibri" w:hAnsi="Calibri" w:cs="Calibri"/>
          <w:i/>
          <w:iCs/>
        </w:rPr>
        <w:t xml:space="preserve">Gastvrij Nederland en CELTH hebben het antwoord op die vraag gegeven in het onderzoek: “Maatschappelijke waarde van toerisme en recreatie”. Voor het eerst is in beeld gebracht hoe belangrijk de sector is voor maatschappij en economie. </w:t>
      </w:r>
    </w:p>
    <w:p w14:paraId="1C4A404A" w14:textId="77777777" w:rsidR="006533B9" w:rsidRPr="000C7BD7" w:rsidRDefault="006533B9" w:rsidP="006533B9">
      <w:pPr>
        <w:rPr>
          <w:rFonts w:ascii="Calibri" w:hAnsi="Calibri" w:cs="Calibri"/>
          <w:i/>
          <w:iCs/>
        </w:rPr>
      </w:pPr>
    </w:p>
    <w:p w14:paraId="67912A93" w14:textId="6A407585" w:rsidR="006533B9" w:rsidRPr="000C7BD7" w:rsidRDefault="006533B9" w:rsidP="006533B9">
      <w:pPr>
        <w:rPr>
          <w:rFonts w:ascii="Calibri" w:hAnsi="Calibri" w:cs="Calibri"/>
          <w:i/>
          <w:iCs/>
        </w:rPr>
      </w:pPr>
      <w:r w:rsidRPr="000C7BD7">
        <w:rPr>
          <w:rFonts w:ascii="Calibri" w:hAnsi="Calibri" w:cs="Calibri"/>
          <w:i/>
          <w:iCs/>
        </w:rPr>
        <w:t>Dat ondernemers uit de brede gastvrijheidssector verantwoordelijk zijn voor 91,2 miljard aan omzet en ruim 800.000 banen is voor velen bekend. Wereldwijd werkt zelfs 1</w:t>
      </w:r>
      <w:r>
        <w:rPr>
          <w:rFonts w:ascii="Calibri" w:hAnsi="Calibri" w:cs="Calibri"/>
          <w:i/>
          <w:iCs/>
        </w:rPr>
        <w:t xml:space="preserve"> op de </w:t>
      </w:r>
      <w:r w:rsidRPr="000C7BD7">
        <w:rPr>
          <w:rFonts w:ascii="Calibri" w:hAnsi="Calibri" w:cs="Calibri"/>
          <w:i/>
          <w:iCs/>
        </w:rPr>
        <w:t>10 mensen in de</w:t>
      </w:r>
      <w:r>
        <w:rPr>
          <w:rFonts w:ascii="Calibri" w:hAnsi="Calibri" w:cs="Calibri"/>
          <w:i/>
          <w:iCs/>
        </w:rPr>
        <w:t>ze</w:t>
      </w:r>
      <w:r w:rsidRPr="000C7BD7">
        <w:rPr>
          <w:rFonts w:ascii="Calibri" w:hAnsi="Calibri" w:cs="Calibri"/>
          <w:i/>
          <w:iCs/>
        </w:rPr>
        <w:t xml:space="preserve"> sector. </w:t>
      </w:r>
      <w:r>
        <w:rPr>
          <w:rFonts w:ascii="Calibri" w:hAnsi="Calibri" w:cs="Calibri"/>
          <w:i/>
          <w:iCs/>
        </w:rPr>
        <w:t>D</w:t>
      </w:r>
      <w:r w:rsidRPr="000C7BD7">
        <w:rPr>
          <w:rFonts w:ascii="Calibri" w:hAnsi="Calibri" w:cs="Calibri"/>
          <w:i/>
          <w:iCs/>
        </w:rPr>
        <w:t>eze ondernemers dragen op tal van manieren bij aan de samenleving: zorgen voor ontmoetingen tussen mensen, ze maken het leven leuker, zijn gevestigd in streken waar van oudsher al minder werk is, creëren veiligheid en zorgen voor</w:t>
      </w:r>
      <w:r w:rsidR="00052D4B">
        <w:rPr>
          <w:rFonts w:ascii="Calibri" w:hAnsi="Calibri" w:cs="Calibri"/>
          <w:i/>
          <w:iCs/>
        </w:rPr>
        <w:t>.</w:t>
      </w:r>
      <w:r w:rsidRPr="000C7BD7">
        <w:rPr>
          <w:rFonts w:ascii="Calibri" w:hAnsi="Calibri" w:cs="Calibri"/>
          <w:i/>
          <w:iCs/>
        </w:rPr>
        <w:t xml:space="preserve"> </w:t>
      </w:r>
      <w:r w:rsidRPr="000C7BD7">
        <w:rPr>
          <w:rFonts w:ascii="Calibri" w:hAnsi="Calibri" w:cs="Calibri"/>
          <w:i/>
          <w:iCs/>
        </w:rPr>
        <w:br/>
        <w:t>Alle waarden die juist nu in coronatijd extra van belang zijn!</w:t>
      </w:r>
    </w:p>
    <w:p w14:paraId="471B457C" w14:textId="77777777" w:rsidR="006533B9" w:rsidRDefault="006533B9" w:rsidP="006533B9">
      <w:pPr>
        <w:rPr>
          <w:rFonts w:ascii="Calibri" w:hAnsi="Calibri" w:cs="Calibri"/>
        </w:rPr>
      </w:pPr>
    </w:p>
    <w:p w14:paraId="7C457817" w14:textId="77777777" w:rsidR="006533B9" w:rsidRDefault="006533B9" w:rsidP="006533B9">
      <w:r>
        <w:rPr>
          <w:rFonts w:ascii="Calibri" w:hAnsi="Calibri" w:cs="Calibri"/>
        </w:rPr>
        <w:t>Op verzoek zenden wij gaarne het volledige rapport toe.</w:t>
      </w:r>
    </w:p>
    <w:p w14:paraId="101D0697" w14:textId="77777777" w:rsidR="006533B9" w:rsidRDefault="006533B9" w:rsidP="006533B9"/>
    <w:p w14:paraId="3190881E" w14:textId="77777777" w:rsidR="006533B9" w:rsidRPr="00A714B4" w:rsidRDefault="006533B9" w:rsidP="006533B9">
      <w:pPr>
        <w:rPr>
          <w:b/>
          <w:bCs/>
        </w:rPr>
      </w:pPr>
    </w:p>
    <w:p w14:paraId="4CF1F200" w14:textId="77777777" w:rsidR="00F20B12" w:rsidRDefault="00F20B12" w:rsidP="00645D02">
      <w:pPr>
        <w:autoSpaceDE w:val="0"/>
        <w:autoSpaceDN w:val="0"/>
        <w:adjustRightInd w:val="0"/>
        <w:rPr>
          <w:rFonts w:cstheme="minorHAnsi"/>
        </w:rPr>
      </w:pPr>
    </w:p>
    <w:p w14:paraId="424AF870" w14:textId="77777777" w:rsidR="00237150" w:rsidRDefault="00237150" w:rsidP="00237150">
      <w:r>
        <w:t>------------------------- einde persbericht ------------------------------------------------------------------------</w:t>
      </w:r>
    </w:p>
    <w:p w14:paraId="5129AAF1" w14:textId="77777777" w:rsidR="00237150" w:rsidRDefault="00237150" w:rsidP="00237150"/>
    <w:p w14:paraId="468FB99D" w14:textId="77777777" w:rsidR="00237150" w:rsidRPr="005D4C7E" w:rsidRDefault="00237150" w:rsidP="00237150">
      <w:pPr>
        <w:rPr>
          <w:b/>
          <w:bCs/>
          <w:sz w:val="22"/>
          <w:szCs w:val="22"/>
        </w:rPr>
      </w:pPr>
      <w:r w:rsidRPr="005D4C7E">
        <w:rPr>
          <w:b/>
          <w:bCs/>
          <w:sz w:val="22"/>
          <w:szCs w:val="22"/>
        </w:rPr>
        <w:t>NIET VOOR PUBLICATIE</w:t>
      </w:r>
    </w:p>
    <w:p w14:paraId="12D0A29D" w14:textId="77777777" w:rsidR="00237150" w:rsidRPr="005D4C7E" w:rsidRDefault="00237150" w:rsidP="00237150">
      <w:pPr>
        <w:rPr>
          <w:sz w:val="22"/>
          <w:szCs w:val="22"/>
        </w:rPr>
      </w:pPr>
    </w:p>
    <w:p w14:paraId="1DEB2A0D" w14:textId="77777777" w:rsidR="007D1E44" w:rsidRPr="003C37D4" w:rsidRDefault="007D1E44" w:rsidP="007D1E44">
      <w:pPr>
        <w:rPr>
          <w:b/>
          <w:bCs/>
        </w:rPr>
      </w:pPr>
      <w:r w:rsidRPr="003C37D4">
        <w:rPr>
          <w:b/>
          <w:bCs/>
        </w:rPr>
        <w:t>Noot voor de redactie</w:t>
      </w:r>
    </w:p>
    <w:p w14:paraId="61B8E966" w14:textId="369EA3BF" w:rsidR="007D1E44" w:rsidRDefault="006533B9" w:rsidP="007D1E44">
      <w:pPr>
        <w:rPr>
          <w:sz w:val="22"/>
          <w:szCs w:val="22"/>
        </w:rPr>
      </w:pPr>
      <w:r w:rsidRPr="006533B9">
        <w:rPr>
          <w:sz w:val="22"/>
          <w:szCs w:val="22"/>
        </w:rPr>
        <w:t>Voor verdere informatie, een interview, of een tv- of radio-optreden kan contact worden opgenomen met:</w:t>
      </w:r>
    </w:p>
    <w:p w14:paraId="0DDED323" w14:textId="54F48DD9" w:rsidR="007D1E44" w:rsidRDefault="007D1E44" w:rsidP="007D1E44">
      <w:pPr>
        <w:rPr>
          <w:sz w:val="22"/>
          <w:szCs w:val="22"/>
        </w:rPr>
      </w:pPr>
      <w:r>
        <w:rPr>
          <w:sz w:val="22"/>
          <w:szCs w:val="22"/>
        </w:rPr>
        <w:t xml:space="preserve">Nathalie D’Alessandro, Woordvoerder van </w:t>
      </w:r>
      <w:hyperlink r:id="rId6" w:history="1">
        <w:r w:rsidRPr="003C0284">
          <w:rPr>
            <w:rStyle w:val="Hyperlink"/>
            <w:sz w:val="22"/>
            <w:szCs w:val="22"/>
          </w:rPr>
          <w:t>VvKR</w:t>
        </w:r>
      </w:hyperlink>
      <w:r w:rsidRPr="005D4C7E">
        <w:rPr>
          <w:sz w:val="22"/>
          <w:szCs w:val="22"/>
        </w:rPr>
        <w:t xml:space="preserve"> </w:t>
      </w:r>
      <w:r>
        <w:rPr>
          <w:sz w:val="22"/>
          <w:szCs w:val="22"/>
        </w:rPr>
        <w:t>(</w:t>
      </w:r>
      <w:r w:rsidRPr="005D4C7E">
        <w:rPr>
          <w:sz w:val="22"/>
          <w:szCs w:val="22"/>
        </w:rPr>
        <w:t>Vereniging van Kleinschalige Reisorganisaties</w:t>
      </w:r>
      <w:r>
        <w:rPr>
          <w:sz w:val="22"/>
          <w:szCs w:val="22"/>
        </w:rPr>
        <w:t xml:space="preserve">) </w:t>
      </w:r>
    </w:p>
    <w:p w14:paraId="38569A77" w14:textId="77777777" w:rsidR="007D1E44" w:rsidRPr="00DE0B11" w:rsidRDefault="007D1E44" w:rsidP="007D1E44">
      <w:pPr>
        <w:rPr>
          <w:sz w:val="22"/>
          <w:szCs w:val="22"/>
        </w:rPr>
      </w:pPr>
      <w:r>
        <w:rPr>
          <w:sz w:val="22"/>
          <w:szCs w:val="22"/>
        </w:rPr>
        <w:t xml:space="preserve">Telefoon 06-34 05 39 62 of via </w:t>
      </w:r>
      <w:hyperlink r:id="rId7" w:history="1">
        <w:r w:rsidRPr="00A52BC1">
          <w:rPr>
            <w:rStyle w:val="Hyperlink"/>
            <w:sz w:val="22"/>
            <w:szCs w:val="22"/>
          </w:rPr>
          <w:t>nathalie@vvkr.nl</w:t>
        </w:r>
      </w:hyperlink>
      <w:r>
        <w:rPr>
          <w:sz w:val="22"/>
          <w:szCs w:val="22"/>
        </w:rPr>
        <w:t xml:space="preserve">. </w:t>
      </w:r>
    </w:p>
    <w:p w14:paraId="5F6F7B71" w14:textId="5EC42C45" w:rsidR="00D3622A" w:rsidRPr="007D1E44" w:rsidRDefault="00D3622A" w:rsidP="00D3622A">
      <w:pPr>
        <w:rPr>
          <w:sz w:val="22"/>
          <w:szCs w:val="22"/>
        </w:rPr>
      </w:pPr>
    </w:p>
    <w:p w14:paraId="765539E5" w14:textId="77777777" w:rsidR="00D3622A" w:rsidRPr="00B22CAF" w:rsidRDefault="00D3622A" w:rsidP="00D3622A">
      <w:pPr>
        <w:rPr>
          <w:i/>
          <w:iCs/>
        </w:rPr>
      </w:pPr>
      <w:r w:rsidRPr="00B22CAF">
        <w:rPr>
          <w:i/>
          <w:iCs/>
        </w:rPr>
        <w:t>Over VvKR:</w:t>
      </w:r>
    </w:p>
    <w:p w14:paraId="03232076" w14:textId="77777777" w:rsidR="006533B9" w:rsidRDefault="006533B9" w:rsidP="006533B9">
      <w:pPr>
        <w:rPr>
          <w:i/>
          <w:iCs/>
        </w:rPr>
      </w:pPr>
      <w:r w:rsidRPr="00B22CAF">
        <w:rPr>
          <w:i/>
          <w:iCs/>
        </w:rPr>
        <w:lastRenderedPageBreak/>
        <w:t>VvKR is een vereniging waar</w:t>
      </w:r>
      <w:r>
        <w:rPr>
          <w:i/>
          <w:iCs/>
        </w:rPr>
        <w:t>in</w:t>
      </w:r>
      <w:r w:rsidRPr="00B22CAF">
        <w:rPr>
          <w:i/>
          <w:iCs/>
        </w:rPr>
        <w:t xml:space="preserve"> zich </w:t>
      </w:r>
      <w:r>
        <w:rPr>
          <w:i/>
          <w:iCs/>
        </w:rPr>
        <w:t>400</w:t>
      </w:r>
      <w:r w:rsidRPr="00B22CAF">
        <w:rPr>
          <w:i/>
          <w:iCs/>
        </w:rPr>
        <w:t xml:space="preserve"> reisspecialisten verenigd hebbe</w:t>
      </w:r>
      <w:r>
        <w:rPr>
          <w:i/>
          <w:iCs/>
        </w:rPr>
        <w:t>n. Het zijn kleinschalige reisspecialisten met een grote kennis van de bestemmingen. A</w:t>
      </w:r>
      <w:r w:rsidRPr="00B22CAF">
        <w:rPr>
          <w:i/>
          <w:iCs/>
        </w:rPr>
        <w:t>lle leden die pakketreizen aanbieden zijn aangesloten bij een reisgarantieregeling zoals STO-Garant, GGTO, VZR Garant of SGR</w:t>
      </w:r>
      <w:r>
        <w:rPr>
          <w:i/>
          <w:iCs/>
        </w:rPr>
        <w:t>.</w:t>
      </w:r>
      <w:r w:rsidRPr="00B22CAF">
        <w:rPr>
          <w:i/>
          <w:iCs/>
        </w:rPr>
        <w:t xml:space="preserve"> </w:t>
      </w:r>
    </w:p>
    <w:p w14:paraId="26E33AD8" w14:textId="592C6321" w:rsidR="00D3622A" w:rsidRDefault="00D3622A" w:rsidP="007D1E44">
      <w:pPr>
        <w:rPr>
          <w:sz w:val="22"/>
          <w:szCs w:val="22"/>
        </w:rPr>
      </w:pPr>
    </w:p>
    <w:p w14:paraId="2B7AB3D5" w14:textId="77777777" w:rsidR="006533B9" w:rsidRDefault="006533B9" w:rsidP="006533B9">
      <w:pPr>
        <w:rPr>
          <w:i/>
          <w:iCs/>
        </w:rPr>
      </w:pPr>
    </w:p>
    <w:p w14:paraId="16E3C05C" w14:textId="77777777" w:rsidR="007D1E44" w:rsidRPr="00D3622A" w:rsidRDefault="007D1E44" w:rsidP="007D1E44">
      <w:pPr>
        <w:rPr>
          <w:sz w:val="22"/>
          <w:szCs w:val="22"/>
        </w:rPr>
      </w:pPr>
    </w:p>
    <w:sectPr w:rsidR="007D1E44" w:rsidRPr="00D3622A" w:rsidSect="00073F97">
      <w:head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C4F6F7" w14:textId="77777777" w:rsidR="000C5ABC" w:rsidRDefault="000C5ABC" w:rsidP="00237150">
      <w:r>
        <w:separator/>
      </w:r>
    </w:p>
  </w:endnote>
  <w:endnote w:type="continuationSeparator" w:id="0">
    <w:p w14:paraId="67D8101F" w14:textId="77777777" w:rsidR="000C5ABC" w:rsidRDefault="000C5ABC" w:rsidP="00237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3BCBC3" w14:textId="77777777" w:rsidR="000C5ABC" w:rsidRDefault="000C5ABC" w:rsidP="00237150">
      <w:r>
        <w:separator/>
      </w:r>
    </w:p>
  </w:footnote>
  <w:footnote w:type="continuationSeparator" w:id="0">
    <w:p w14:paraId="1A8B98D0" w14:textId="77777777" w:rsidR="000C5ABC" w:rsidRDefault="000C5ABC" w:rsidP="002371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D32AB5" w14:textId="5771AACA" w:rsidR="00237150" w:rsidRDefault="00237150">
    <w:pPr>
      <w:pStyle w:val="Koptekst"/>
    </w:pPr>
    <w:r>
      <w:rPr>
        <w:noProof/>
      </w:rPr>
      <w:drawing>
        <wp:anchor distT="0" distB="0" distL="114300" distR="114300" simplePos="0" relativeHeight="251658240" behindDoc="0" locked="0" layoutInCell="1" allowOverlap="1" wp14:anchorId="3EB1F946" wp14:editId="14AE200C">
          <wp:simplePos x="0" y="0"/>
          <wp:positionH relativeFrom="column">
            <wp:posOffset>5310505</wp:posOffset>
          </wp:positionH>
          <wp:positionV relativeFrom="paragraph">
            <wp:posOffset>-398780</wp:posOffset>
          </wp:positionV>
          <wp:extent cx="1223278" cy="761490"/>
          <wp:effectExtent l="0" t="0" r="0" b="635"/>
          <wp:wrapSquare wrapText="bothSides"/>
          <wp:docPr id="1" name="Afbeelding 1"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illustratie&#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223278" cy="76149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D02"/>
    <w:rsid w:val="00052D4B"/>
    <w:rsid w:val="00073F97"/>
    <w:rsid w:val="00087B2F"/>
    <w:rsid w:val="000C5ABC"/>
    <w:rsid w:val="0013391F"/>
    <w:rsid w:val="001A30F5"/>
    <w:rsid w:val="00237150"/>
    <w:rsid w:val="00297FBD"/>
    <w:rsid w:val="002D6570"/>
    <w:rsid w:val="002D71B7"/>
    <w:rsid w:val="002F686C"/>
    <w:rsid w:val="00330496"/>
    <w:rsid w:val="003651B7"/>
    <w:rsid w:val="00394906"/>
    <w:rsid w:val="003B74CF"/>
    <w:rsid w:val="003D0A76"/>
    <w:rsid w:val="00416547"/>
    <w:rsid w:val="00460F3E"/>
    <w:rsid w:val="004A531C"/>
    <w:rsid w:val="004F429D"/>
    <w:rsid w:val="00561E35"/>
    <w:rsid w:val="00562A45"/>
    <w:rsid w:val="00645D02"/>
    <w:rsid w:val="006533B9"/>
    <w:rsid w:val="00676C84"/>
    <w:rsid w:val="006D52FB"/>
    <w:rsid w:val="00703518"/>
    <w:rsid w:val="007D1E44"/>
    <w:rsid w:val="008539AC"/>
    <w:rsid w:val="00865F93"/>
    <w:rsid w:val="00872CAD"/>
    <w:rsid w:val="008E3984"/>
    <w:rsid w:val="008F6340"/>
    <w:rsid w:val="00925AAF"/>
    <w:rsid w:val="00936B9D"/>
    <w:rsid w:val="00972D3F"/>
    <w:rsid w:val="00987C3F"/>
    <w:rsid w:val="009D3483"/>
    <w:rsid w:val="009D471A"/>
    <w:rsid w:val="00A01C2E"/>
    <w:rsid w:val="00AC6A36"/>
    <w:rsid w:val="00B70511"/>
    <w:rsid w:val="00B759D6"/>
    <w:rsid w:val="00BD3122"/>
    <w:rsid w:val="00BD6C9F"/>
    <w:rsid w:val="00BE43B7"/>
    <w:rsid w:val="00C36C49"/>
    <w:rsid w:val="00D3622A"/>
    <w:rsid w:val="00D65B92"/>
    <w:rsid w:val="00D67B9A"/>
    <w:rsid w:val="00D742BB"/>
    <w:rsid w:val="00D81A0E"/>
    <w:rsid w:val="00DE0B11"/>
    <w:rsid w:val="00E23A0A"/>
    <w:rsid w:val="00E2715F"/>
    <w:rsid w:val="00E43601"/>
    <w:rsid w:val="00E55C87"/>
    <w:rsid w:val="00ED4C8B"/>
    <w:rsid w:val="00F001EB"/>
    <w:rsid w:val="00F20B12"/>
    <w:rsid w:val="00F5266B"/>
    <w:rsid w:val="00F65A03"/>
    <w:rsid w:val="00F70F03"/>
    <w:rsid w:val="00FA7062"/>
    <w:rsid w:val="00FF76F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B88065"/>
  <w14:defaultImageDpi w14:val="32767"/>
  <w15:chartTrackingRefBased/>
  <w15:docId w15:val="{28C2F9F4-F3A9-3240-9D18-1A93565DF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37150"/>
    <w:pPr>
      <w:tabs>
        <w:tab w:val="center" w:pos="4536"/>
        <w:tab w:val="right" w:pos="9072"/>
      </w:tabs>
    </w:pPr>
  </w:style>
  <w:style w:type="character" w:customStyle="1" w:styleId="KoptekstChar">
    <w:name w:val="Koptekst Char"/>
    <w:basedOn w:val="Standaardalinea-lettertype"/>
    <w:link w:val="Koptekst"/>
    <w:uiPriority w:val="99"/>
    <w:rsid w:val="00237150"/>
  </w:style>
  <w:style w:type="paragraph" w:styleId="Voettekst">
    <w:name w:val="footer"/>
    <w:basedOn w:val="Standaard"/>
    <w:link w:val="VoettekstChar"/>
    <w:uiPriority w:val="99"/>
    <w:unhideWhenUsed/>
    <w:rsid w:val="00237150"/>
    <w:pPr>
      <w:tabs>
        <w:tab w:val="center" w:pos="4536"/>
        <w:tab w:val="right" w:pos="9072"/>
      </w:tabs>
    </w:pPr>
  </w:style>
  <w:style w:type="character" w:customStyle="1" w:styleId="VoettekstChar">
    <w:name w:val="Voettekst Char"/>
    <w:basedOn w:val="Standaardalinea-lettertype"/>
    <w:link w:val="Voettekst"/>
    <w:uiPriority w:val="99"/>
    <w:rsid w:val="00237150"/>
  </w:style>
  <w:style w:type="character" w:styleId="Hyperlink">
    <w:name w:val="Hyperlink"/>
    <w:basedOn w:val="Standaardalinea-lettertype"/>
    <w:uiPriority w:val="99"/>
    <w:unhideWhenUsed/>
    <w:rsid w:val="00237150"/>
    <w:rPr>
      <w:color w:val="0000FF"/>
      <w:u w:val="single"/>
    </w:rPr>
  </w:style>
  <w:style w:type="character" w:styleId="Onopgelostemelding">
    <w:name w:val="Unresolved Mention"/>
    <w:basedOn w:val="Standaardalinea-lettertype"/>
    <w:uiPriority w:val="99"/>
    <w:rsid w:val="00460F3E"/>
    <w:rPr>
      <w:color w:val="605E5C"/>
      <w:shd w:val="clear" w:color="auto" w:fill="E1DFDD"/>
    </w:rPr>
  </w:style>
  <w:style w:type="character" w:styleId="Zwaar">
    <w:name w:val="Strong"/>
    <w:basedOn w:val="Standaardalinea-lettertype"/>
    <w:uiPriority w:val="22"/>
    <w:qFormat/>
    <w:rsid w:val="004A53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nathalie@vvkr.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vvkr.n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1</Pages>
  <Words>386</Words>
  <Characters>2125</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Hajo Valk</dc:creator>
  <cp:keywords/>
  <dc:description/>
  <cp:lastModifiedBy>M. Nijdam-Laaouina</cp:lastModifiedBy>
  <cp:revision>12</cp:revision>
  <cp:lastPrinted>2021-02-02T17:32:00Z</cp:lastPrinted>
  <dcterms:created xsi:type="dcterms:W3CDTF">2021-01-21T19:53:00Z</dcterms:created>
  <dcterms:modified xsi:type="dcterms:W3CDTF">2021-03-15T04:17:00Z</dcterms:modified>
</cp:coreProperties>
</file>