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51DD" w14:textId="77777777" w:rsidR="00315166" w:rsidRDefault="00315166" w:rsidP="00315166">
      <w:r>
        <w:t>-----------------------------------------------PERSBERICHT---------------------------------------------------------</w:t>
      </w:r>
    </w:p>
    <w:p w14:paraId="3E71B40D" w14:textId="77777777" w:rsidR="00315166" w:rsidRDefault="00315166" w:rsidP="00EF5E02">
      <w:pPr>
        <w:rPr>
          <w:b/>
          <w:bCs/>
        </w:rPr>
      </w:pPr>
    </w:p>
    <w:p w14:paraId="7B52C48A" w14:textId="77777777" w:rsidR="005C7A91" w:rsidRPr="0037778E" w:rsidRDefault="005C7A91" w:rsidP="005C7A91">
      <w:pPr>
        <w:rPr>
          <w:b/>
          <w:bCs/>
          <w:sz w:val="32"/>
          <w:szCs w:val="32"/>
        </w:rPr>
      </w:pPr>
      <w:r>
        <w:rPr>
          <w:b/>
          <w:bCs/>
          <w:sz w:val="32"/>
          <w:szCs w:val="32"/>
        </w:rPr>
        <w:t xml:space="preserve">Kleinschalige reisspecialisten van </w:t>
      </w:r>
      <w:r w:rsidRPr="0037778E">
        <w:rPr>
          <w:b/>
          <w:bCs/>
          <w:sz w:val="32"/>
          <w:szCs w:val="32"/>
        </w:rPr>
        <w:t>VvKR met drie paviljoens op Vakantiebeurs Utrecht</w:t>
      </w:r>
    </w:p>
    <w:p w14:paraId="308A2A8D" w14:textId="77777777" w:rsidR="00F4318C" w:rsidRDefault="00F4318C" w:rsidP="005C7A91"/>
    <w:p w14:paraId="279A6BE2" w14:textId="490DF82E" w:rsidR="00BB1C2F" w:rsidRDefault="005C7A91" w:rsidP="00315166">
      <w:r>
        <w:t>Velp, 10</w:t>
      </w:r>
      <w:r w:rsidR="00CF1BA8">
        <w:t>-01-2024</w:t>
      </w:r>
    </w:p>
    <w:p w14:paraId="337E65F8" w14:textId="77777777" w:rsidR="003253B2" w:rsidRDefault="003253B2" w:rsidP="00315166"/>
    <w:p w14:paraId="37F6D79A" w14:textId="77777777" w:rsidR="005C7A91" w:rsidRPr="0037778E" w:rsidRDefault="005C7A91" w:rsidP="005C7A91">
      <w:pPr>
        <w:rPr>
          <w:b/>
          <w:bCs/>
        </w:rPr>
      </w:pPr>
      <w:r>
        <w:t xml:space="preserve">Velp, 10 januari 2024 - </w:t>
      </w:r>
      <w:r w:rsidRPr="0037778E">
        <w:rPr>
          <w:b/>
          <w:bCs/>
        </w:rPr>
        <w:t xml:space="preserve">Op de Vakantiebeurs in </w:t>
      </w:r>
      <w:r>
        <w:rPr>
          <w:b/>
          <w:bCs/>
        </w:rPr>
        <w:t xml:space="preserve">de Jaarbeurs van </w:t>
      </w:r>
      <w:r w:rsidRPr="0037778E">
        <w:rPr>
          <w:b/>
          <w:bCs/>
        </w:rPr>
        <w:t xml:space="preserve">Utrecht </w:t>
      </w:r>
      <w:r>
        <w:rPr>
          <w:b/>
          <w:bCs/>
        </w:rPr>
        <w:t>(</w:t>
      </w:r>
      <w:r w:rsidRPr="00F32C23">
        <w:rPr>
          <w:b/>
          <w:bCs/>
        </w:rPr>
        <w:t>donderdag 11 tot en met zondag 14 januari</w:t>
      </w:r>
      <w:r>
        <w:rPr>
          <w:b/>
          <w:bCs/>
        </w:rPr>
        <w:t xml:space="preserve">) </w:t>
      </w:r>
      <w:r w:rsidRPr="0037778E">
        <w:rPr>
          <w:b/>
          <w:bCs/>
        </w:rPr>
        <w:t xml:space="preserve">zijn </w:t>
      </w:r>
      <w:r>
        <w:rPr>
          <w:b/>
          <w:bCs/>
        </w:rPr>
        <w:t xml:space="preserve">dit jaar </w:t>
      </w:r>
      <w:r w:rsidRPr="0037778E">
        <w:rPr>
          <w:b/>
          <w:bCs/>
        </w:rPr>
        <w:t>de kleinschalige reisspecialisten van VvKR (Vereniging van Kleinschalige Reisorganisaties) in</w:t>
      </w:r>
      <w:r>
        <w:rPr>
          <w:b/>
          <w:bCs/>
        </w:rPr>
        <w:t xml:space="preserve"> </w:t>
      </w:r>
      <w:r w:rsidRPr="0037778E">
        <w:rPr>
          <w:b/>
          <w:bCs/>
        </w:rPr>
        <w:t xml:space="preserve">drie hallen </w:t>
      </w:r>
      <w:r>
        <w:rPr>
          <w:b/>
          <w:bCs/>
        </w:rPr>
        <w:t>vertegenwoordigd</w:t>
      </w:r>
      <w:r w:rsidRPr="0037778E">
        <w:rPr>
          <w:b/>
          <w:bCs/>
        </w:rPr>
        <w:t xml:space="preserve">. De </w:t>
      </w:r>
      <w:r>
        <w:rPr>
          <w:b/>
          <w:bCs/>
        </w:rPr>
        <w:t>VvKR-</w:t>
      </w:r>
      <w:r w:rsidRPr="0037778E">
        <w:rPr>
          <w:b/>
          <w:bCs/>
        </w:rPr>
        <w:t xml:space="preserve">paviljoens zijn te vinden in de Azië/ Afrika hal, Europa en Amerika hal. Daarnaast heeft het VvKR-Paviljoen in hal 7 </w:t>
      </w:r>
      <w:r>
        <w:rPr>
          <w:b/>
          <w:bCs/>
        </w:rPr>
        <w:t>(</w:t>
      </w:r>
      <w:proofErr w:type="spellStart"/>
      <w:r w:rsidRPr="009E6223">
        <w:rPr>
          <w:b/>
          <w:bCs/>
        </w:rPr>
        <w:t>standnummer</w:t>
      </w:r>
      <w:proofErr w:type="spellEnd"/>
      <w:r w:rsidRPr="009E6223">
        <w:rPr>
          <w:b/>
          <w:bCs/>
        </w:rPr>
        <w:t xml:space="preserve"> 7 H.111</w:t>
      </w:r>
      <w:r>
        <w:rPr>
          <w:b/>
          <w:bCs/>
        </w:rPr>
        <w:t>)</w:t>
      </w:r>
      <w:r>
        <w:t xml:space="preserve"> </w:t>
      </w:r>
      <w:r w:rsidRPr="0037778E">
        <w:rPr>
          <w:b/>
          <w:bCs/>
        </w:rPr>
        <w:t>een eigen Reistheater waar doorlopend presentaties plaatsvinden.</w:t>
      </w:r>
      <w:r>
        <w:rPr>
          <w:b/>
          <w:bCs/>
        </w:rPr>
        <w:t xml:space="preserve"> </w:t>
      </w:r>
      <w:r w:rsidRPr="0094689F">
        <w:rPr>
          <w:b/>
          <w:bCs/>
        </w:rPr>
        <w:t xml:space="preserve">Het reisaanbod en de variëteit van kleinschalige reisspecialisten is </w:t>
      </w:r>
      <w:r>
        <w:rPr>
          <w:b/>
          <w:bCs/>
        </w:rPr>
        <w:t xml:space="preserve">hiermee vele malen </w:t>
      </w:r>
      <w:r w:rsidRPr="0094689F">
        <w:rPr>
          <w:b/>
          <w:bCs/>
        </w:rPr>
        <w:t>gro</w:t>
      </w:r>
      <w:r>
        <w:rPr>
          <w:b/>
          <w:bCs/>
        </w:rPr>
        <w:t>ter</w:t>
      </w:r>
      <w:r w:rsidRPr="0094689F">
        <w:rPr>
          <w:b/>
          <w:bCs/>
        </w:rPr>
        <w:t xml:space="preserve"> en veelzijdig</w:t>
      </w:r>
      <w:r>
        <w:rPr>
          <w:b/>
          <w:bCs/>
        </w:rPr>
        <w:t>er dan vorig jaar.</w:t>
      </w:r>
      <w:r>
        <w:t xml:space="preserve"> </w:t>
      </w:r>
    </w:p>
    <w:p w14:paraId="13B9EF16" w14:textId="77777777" w:rsidR="005C7A91" w:rsidRDefault="005C7A91" w:rsidP="005C7A91"/>
    <w:p w14:paraId="5F15E50C" w14:textId="77777777" w:rsidR="005C7A91" w:rsidRDefault="005C7A91" w:rsidP="005C7A91">
      <w:r>
        <w:t>VvKR heeft in het paviljoen van hal 7 zelf ook een eigen stand om informatie te geven over de vereniging waar meer dan 450 kleinschalige reisorganisaties bij zijn aangesloten. De reisspecialisten die in de VvKR-Paviljoens staan, verloten samen een reischeque van 500 Euro. Iedereen die zich inschrijft voor de maandelijkse VvKR-nieuwsbrief maakt kans om te winnen.</w:t>
      </w:r>
    </w:p>
    <w:p w14:paraId="6600F731" w14:textId="77777777" w:rsidR="005C7A91" w:rsidRDefault="005C7A91" w:rsidP="005C7A91"/>
    <w:p w14:paraId="4E17F9FA" w14:textId="77777777" w:rsidR="005C7A91" w:rsidRPr="0037778E" w:rsidRDefault="005C7A91" w:rsidP="005C7A91">
      <w:pPr>
        <w:rPr>
          <w:b/>
          <w:bCs/>
        </w:rPr>
      </w:pPr>
      <w:r>
        <w:rPr>
          <w:b/>
          <w:bCs/>
        </w:rPr>
        <w:t>Groot kleinschalig reisaanbod</w:t>
      </w:r>
    </w:p>
    <w:p w14:paraId="08DDCA3C" w14:textId="77777777" w:rsidR="005C7A91" w:rsidRDefault="005C7A91" w:rsidP="005C7A91">
      <w:r>
        <w:t xml:space="preserve">Het VvKR-paviljoen én het Reistheater waren vorig jaar al een groot succes. Met nu drie eigen Paviljoens is VvKR op de Vakantiebeurs 2024 in bijna alle populaire reiscontinenten vertegenwoordigd. In het VvKR-paviljoen van hal 7 staan de aanbieders van </w:t>
      </w:r>
      <w:r w:rsidRPr="005421B5">
        <w:t xml:space="preserve">Azië/ Afrika, </w:t>
      </w:r>
      <w:r>
        <w:t xml:space="preserve">in </w:t>
      </w:r>
      <w:r w:rsidRPr="005421B5">
        <w:t xml:space="preserve">hal 9 </w:t>
      </w:r>
      <w:r>
        <w:t xml:space="preserve">van </w:t>
      </w:r>
      <w:r w:rsidRPr="005421B5">
        <w:t xml:space="preserve">Europa en hal 12 </w:t>
      </w:r>
      <w:r>
        <w:t xml:space="preserve">van </w:t>
      </w:r>
      <w:r w:rsidRPr="005421B5">
        <w:t>Amerika.</w:t>
      </w:r>
      <w:r>
        <w:t xml:space="preserve"> </w:t>
      </w:r>
    </w:p>
    <w:p w14:paraId="3FA40E2E" w14:textId="77777777" w:rsidR="005C7A91" w:rsidRDefault="005C7A91" w:rsidP="005C7A91"/>
    <w:p w14:paraId="13C0BEE6" w14:textId="77777777" w:rsidR="005C7A91" w:rsidRPr="00B438D5" w:rsidRDefault="005C7A91" w:rsidP="005C7A91">
      <w:pPr>
        <w:rPr>
          <w:b/>
          <w:bCs/>
        </w:rPr>
      </w:pPr>
      <w:r>
        <w:rPr>
          <w:b/>
          <w:bCs/>
        </w:rPr>
        <w:t>Weg van de massa</w:t>
      </w:r>
    </w:p>
    <w:p w14:paraId="64683C45" w14:textId="77777777" w:rsidR="005C7A91" w:rsidRDefault="005C7A91" w:rsidP="005C7A91">
      <w:r>
        <w:t>VvKR werd in 2011 opgericht voor kleinschalige reisaanbieders die lokale bevolking, cultuur, tradities en reizen in kleine groepen hoog in het vaandel hebben. Vanwege milieuaspecten zijn grote touroperators de laatste jaren ook de markt van duurzaam reizen ingedoken. Reisorganisaties aangesloten bij VvKR blijven zich onderscheiden in hun persoonlijke aanpak, het aanbieden van maatwerk en deskundigheid vanwege het eigen specialisme.</w:t>
      </w:r>
    </w:p>
    <w:p w14:paraId="25465625" w14:textId="77777777" w:rsidR="00124146" w:rsidRPr="00724A19" w:rsidRDefault="00124146" w:rsidP="00124146">
      <w:pPr>
        <w:rPr>
          <w:rFonts w:eastAsia="Calibri"/>
          <w:sz w:val="24"/>
          <w:szCs w:val="24"/>
        </w:rPr>
      </w:pPr>
    </w:p>
    <w:p w14:paraId="7EF764B8" w14:textId="77777777" w:rsidR="00CF1BA8" w:rsidRDefault="00CF1BA8" w:rsidP="00CF1BA8">
      <w:r>
        <w:t>------------Einde persbericht---------------------------------------------------------------------------------------------------</w:t>
      </w:r>
    </w:p>
    <w:p w14:paraId="73DFE0D4" w14:textId="77777777" w:rsidR="00CF1BA8" w:rsidRDefault="00CF1BA8" w:rsidP="00CF1BA8"/>
    <w:p w14:paraId="6EC10AD7" w14:textId="77777777" w:rsidR="00CF1BA8" w:rsidRPr="00B22CAF" w:rsidRDefault="00CF1BA8" w:rsidP="00CF1BA8">
      <w:pPr>
        <w:rPr>
          <w:i/>
          <w:iCs/>
        </w:rPr>
      </w:pPr>
      <w:r w:rsidRPr="00B22CAF">
        <w:rPr>
          <w:i/>
          <w:iCs/>
        </w:rPr>
        <w:t>Over VvKR:</w:t>
      </w:r>
    </w:p>
    <w:p w14:paraId="7EC9D49C" w14:textId="77777777" w:rsidR="00CF1BA8" w:rsidRPr="00CE4AB5" w:rsidRDefault="00CF1BA8" w:rsidP="00CF1BA8">
      <w:pPr>
        <w:pStyle w:val="Geenafstand"/>
        <w:rPr>
          <w:i/>
          <w:iCs/>
        </w:rPr>
      </w:pPr>
      <w:r w:rsidRPr="00CE4AB5">
        <w:rPr>
          <w:i/>
          <w:iCs/>
        </w:rPr>
        <w:t>De Vereniging van Kleinschalige Reisorganisaties (VvKR) biedt een platform aan meer dan 450 kleinschalige veelal specialistische reisorganisaties en behartigt de belangen van deze organisaties. De leden van VvKR zijn allemaal reisspecialisten. Zij staan voor een persoonlijke benadering en zijn gericht op kleinschalig toerisme met respect voor de lokale cultuur, tradities en werkwijzen. </w:t>
      </w:r>
    </w:p>
    <w:p w14:paraId="1FEE6447" w14:textId="77777777" w:rsidR="00CF1BA8" w:rsidRPr="00CE4AB5" w:rsidRDefault="00CF1BA8" w:rsidP="00CF1BA8">
      <w:pPr>
        <w:pStyle w:val="Geenafstand"/>
        <w:rPr>
          <w:i/>
          <w:iCs/>
        </w:rPr>
      </w:pPr>
    </w:p>
    <w:p w14:paraId="1789B829" w14:textId="77777777" w:rsidR="00CF1BA8" w:rsidRDefault="00CF1BA8" w:rsidP="00CF1BA8">
      <w:pPr>
        <w:rPr>
          <w:i/>
          <w:iCs/>
        </w:rPr>
      </w:pPr>
    </w:p>
    <w:p w14:paraId="196AB17F" w14:textId="77777777" w:rsidR="00CF1BA8" w:rsidRDefault="00CF1BA8" w:rsidP="00CF1BA8">
      <w:pPr>
        <w:rPr>
          <w:i/>
          <w:iCs/>
        </w:rPr>
      </w:pPr>
      <w:r>
        <w:rPr>
          <w:i/>
          <w:iCs/>
        </w:rPr>
        <w:t>Noot voor de redactie;</w:t>
      </w:r>
    </w:p>
    <w:p w14:paraId="2D281C3F" w14:textId="77777777" w:rsidR="00CF1BA8" w:rsidRDefault="00CF1BA8" w:rsidP="00CF1BA8">
      <w:pPr>
        <w:rPr>
          <w:i/>
          <w:iCs/>
        </w:rPr>
      </w:pPr>
      <w:r>
        <w:rPr>
          <w:i/>
          <w:iCs/>
        </w:rPr>
        <w:t>Voor verdere informatie kan contact worden opgenomen met:</w:t>
      </w:r>
    </w:p>
    <w:p w14:paraId="76D05ED2" w14:textId="77777777" w:rsidR="00CF1BA8" w:rsidRPr="005D7D02" w:rsidRDefault="00CF1BA8" w:rsidP="00CF1BA8">
      <w:pPr>
        <w:rPr>
          <w:b/>
          <w:bCs/>
          <w:i/>
          <w:iCs/>
        </w:rPr>
      </w:pPr>
      <w:r>
        <w:rPr>
          <w:b/>
          <w:bCs/>
          <w:i/>
          <w:iCs/>
        </w:rPr>
        <w:t>Nathalie D’Alessandro (woordvoerder VvKR)</w:t>
      </w:r>
    </w:p>
    <w:p w14:paraId="32D29880" w14:textId="77777777" w:rsidR="00CF1BA8" w:rsidRPr="001D57AD" w:rsidRDefault="00CF1BA8" w:rsidP="00CF1BA8">
      <w:pPr>
        <w:rPr>
          <w:b/>
          <w:bCs/>
          <w:i/>
          <w:iCs/>
        </w:rPr>
      </w:pPr>
      <w:r w:rsidRPr="001D57AD">
        <w:rPr>
          <w:b/>
          <w:bCs/>
          <w:i/>
          <w:iCs/>
        </w:rPr>
        <w:t xml:space="preserve">E-mail: </w:t>
      </w:r>
      <w:r>
        <w:rPr>
          <w:b/>
          <w:bCs/>
          <w:i/>
          <w:iCs/>
        </w:rPr>
        <w:t>nathalie</w:t>
      </w:r>
      <w:r w:rsidRPr="001D57AD">
        <w:rPr>
          <w:b/>
          <w:bCs/>
          <w:i/>
          <w:iCs/>
        </w:rPr>
        <w:t>@vvkr.nl</w:t>
      </w:r>
    </w:p>
    <w:p w14:paraId="543123DE" w14:textId="77777777" w:rsidR="00CF1BA8" w:rsidRPr="00315166" w:rsidRDefault="00CF1BA8" w:rsidP="00CF1BA8">
      <w:pPr>
        <w:rPr>
          <w:b/>
          <w:bCs/>
          <w:i/>
          <w:iCs/>
        </w:rPr>
      </w:pPr>
      <w:r w:rsidRPr="00315166">
        <w:rPr>
          <w:b/>
          <w:bCs/>
          <w:i/>
          <w:iCs/>
        </w:rPr>
        <w:t xml:space="preserve">Mobiel: 06 </w:t>
      </w:r>
      <w:r>
        <w:rPr>
          <w:b/>
          <w:bCs/>
          <w:i/>
          <w:iCs/>
        </w:rPr>
        <w:t>34053962</w:t>
      </w:r>
    </w:p>
    <w:p w14:paraId="7C39CC6B" w14:textId="77777777" w:rsidR="00CF1BA8" w:rsidRDefault="00CF1BA8" w:rsidP="00CF1BA8"/>
    <w:p w14:paraId="26B3D469" w14:textId="77777777" w:rsidR="00315166" w:rsidRDefault="00315166" w:rsidP="00124146"/>
    <w:sectPr w:rsidR="00315166">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597A" w14:textId="77777777" w:rsidR="00AC6B98" w:rsidRDefault="00AC6B98" w:rsidP="00315166">
      <w:r>
        <w:separator/>
      </w:r>
    </w:p>
  </w:endnote>
  <w:endnote w:type="continuationSeparator" w:id="0">
    <w:p w14:paraId="5DB156FB" w14:textId="77777777" w:rsidR="00AC6B98" w:rsidRDefault="00AC6B98" w:rsidP="00315166">
      <w:r>
        <w:continuationSeparator/>
      </w:r>
    </w:p>
  </w:endnote>
  <w:endnote w:type="continuationNotice" w:id="1">
    <w:p w14:paraId="22A78342" w14:textId="77777777" w:rsidR="00AC6B98" w:rsidRDefault="00AC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6FB30" w14:textId="77777777" w:rsidR="00AC6B98" w:rsidRDefault="00AC6B98" w:rsidP="00315166">
      <w:r>
        <w:separator/>
      </w:r>
    </w:p>
  </w:footnote>
  <w:footnote w:type="continuationSeparator" w:id="0">
    <w:p w14:paraId="7B9D4764" w14:textId="77777777" w:rsidR="00AC6B98" w:rsidRDefault="00AC6B98" w:rsidP="00315166">
      <w:r>
        <w:continuationSeparator/>
      </w:r>
    </w:p>
  </w:footnote>
  <w:footnote w:type="continuationNotice" w:id="1">
    <w:p w14:paraId="3FF7A59A" w14:textId="77777777" w:rsidR="00AC6B98" w:rsidRDefault="00AC6B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50553" w14:textId="77777777" w:rsidR="00315166" w:rsidRDefault="00315166" w:rsidP="00315166">
    <w:pPr>
      <w:pStyle w:val="Koptekst"/>
    </w:pPr>
    <w:r>
      <w:rPr>
        <w:noProof/>
      </w:rPr>
      <w:drawing>
        <wp:anchor distT="0" distB="0" distL="114300" distR="114300" simplePos="0" relativeHeight="251658240" behindDoc="0" locked="0" layoutInCell="1" allowOverlap="1" wp14:anchorId="0EAA2316" wp14:editId="3010C5FB">
          <wp:simplePos x="0" y="0"/>
          <wp:positionH relativeFrom="column">
            <wp:posOffset>5327650</wp:posOffset>
          </wp:positionH>
          <wp:positionV relativeFrom="paragraph">
            <wp:posOffset>-318135</wp:posOffset>
          </wp:positionV>
          <wp:extent cx="1223278" cy="761490"/>
          <wp:effectExtent l="0" t="0" r="0" b="635"/>
          <wp:wrapSquare wrapText="bothSides"/>
          <wp:docPr id="1" name="Picture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223278" cy="761490"/>
                  </a:xfrm>
                  <a:prstGeom prst="rect">
                    <a:avLst/>
                  </a:prstGeom>
                </pic:spPr>
              </pic:pic>
            </a:graphicData>
          </a:graphic>
        </wp:anchor>
      </w:drawing>
    </w:r>
  </w:p>
  <w:p w14:paraId="7B974B41" w14:textId="77777777" w:rsidR="00315166" w:rsidRDefault="0031516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E02"/>
    <w:rsid w:val="00056640"/>
    <w:rsid w:val="00064CEB"/>
    <w:rsid w:val="00072435"/>
    <w:rsid w:val="0009499F"/>
    <w:rsid w:val="000B1BA6"/>
    <w:rsid w:val="00102FA8"/>
    <w:rsid w:val="00124146"/>
    <w:rsid w:val="00127960"/>
    <w:rsid w:val="00142B02"/>
    <w:rsid w:val="00162730"/>
    <w:rsid w:val="00177930"/>
    <w:rsid w:val="001913B0"/>
    <w:rsid w:val="001A1E63"/>
    <w:rsid w:val="001E290B"/>
    <w:rsid w:val="001E29E4"/>
    <w:rsid w:val="0021464E"/>
    <w:rsid w:val="002D6BDE"/>
    <w:rsid w:val="00315166"/>
    <w:rsid w:val="003253B2"/>
    <w:rsid w:val="0038482A"/>
    <w:rsid w:val="003870B4"/>
    <w:rsid w:val="003A7FBD"/>
    <w:rsid w:val="004125A1"/>
    <w:rsid w:val="00422398"/>
    <w:rsid w:val="00445005"/>
    <w:rsid w:val="00466769"/>
    <w:rsid w:val="00531DA4"/>
    <w:rsid w:val="00562D28"/>
    <w:rsid w:val="00577058"/>
    <w:rsid w:val="005A288C"/>
    <w:rsid w:val="005A6A89"/>
    <w:rsid w:val="005C7A91"/>
    <w:rsid w:val="006173C0"/>
    <w:rsid w:val="006F3C53"/>
    <w:rsid w:val="00704645"/>
    <w:rsid w:val="007175CC"/>
    <w:rsid w:val="00752E04"/>
    <w:rsid w:val="00815D6F"/>
    <w:rsid w:val="00840824"/>
    <w:rsid w:val="00881C78"/>
    <w:rsid w:val="008B6FF4"/>
    <w:rsid w:val="008D6050"/>
    <w:rsid w:val="008E59B1"/>
    <w:rsid w:val="009209FE"/>
    <w:rsid w:val="0092263A"/>
    <w:rsid w:val="00951A6D"/>
    <w:rsid w:val="0098124F"/>
    <w:rsid w:val="009B67CE"/>
    <w:rsid w:val="009D0DAB"/>
    <w:rsid w:val="009F7D6A"/>
    <w:rsid w:val="00A8433E"/>
    <w:rsid w:val="00AA0C53"/>
    <w:rsid w:val="00AA46D6"/>
    <w:rsid w:val="00AC6B98"/>
    <w:rsid w:val="00AF74BC"/>
    <w:rsid w:val="00B8308F"/>
    <w:rsid w:val="00BA5050"/>
    <w:rsid w:val="00BB1C2F"/>
    <w:rsid w:val="00BC1DD9"/>
    <w:rsid w:val="00BD7B12"/>
    <w:rsid w:val="00BE483C"/>
    <w:rsid w:val="00C04EC2"/>
    <w:rsid w:val="00C12972"/>
    <w:rsid w:val="00C25904"/>
    <w:rsid w:val="00C66A61"/>
    <w:rsid w:val="00C743D4"/>
    <w:rsid w:val="00CB0022"/>
    <w:rsid w:val="00CF1BA8"/>
    <w:rsid w:val="00D14459"/>
    <w:rsid w:val="00DC0364"/>
    <w:rsid w:val="00DD050A"/>
    <w:rsid w:val="00DF0DFF"/>
    <w:rsid w:val="00E151AE"/>
    <w:rsid w:val="00E508B2"/>
    <w:rsid w:val="00E64237"/>
    <w:rsid w:val="00E74609"/>
    <w:rsid w:val="00E8668B"/>
    <w:rsid w:val="00E875AA"/>
    <w:rsid w:val="00EE7FE1"/>
    <w:rsid w:val="00EF5E02"/>
    <w:rsid w:val="00F431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D72F5"/>
  <w15:chartTrackingRefBased/>
  <w15:docId w15:val="{260D7EF9-8267-4342-BF53-033324D2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F74BC"/>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Revisie">
    <w:name w:val="Revision"/>
    <w:hidden/>
    <w:uiPriority w:val="99"/>
    <w:semiHidden/>
    <w:rsid w:val="00E74609"/>
    <w:pPr>
      <w:spacing w:after="0" w:line="240" w:lineRule="auto"/>
    </w:pPr>
    <w:rPr>
      <w:rFonts w:ascii="Calibri" w:hAnsi="Calibri" w:cs="Calibri"/>
    </w:rPr>
  </w:style>
  <w:style w:type="character" w:styleId="Verwijzingopmerking">
    <w:name w:val="annotation reference"/>
    <w:basedOn w:val="Standaardalinea-lettertype"/>
    <w:uiPriority w:val="99"/>
    <w:semiHidden/>
    <w:unhideWhenUsed/>
    <w:rsid w:val="00E74609"/>
    <w:rPr>
      <w:sz w:val="16"/>
      <w:szCs w:val="16"/>
    </w:rPr>
  </w:style>
  <w:style w:type="paragraph" w:styleId="Tekstopmerking">
    <w:name w:val="annotation text"/>
    <w:basedOn w:val="Standaard"/>
    <w:link w:val="TekstopmerkingChar"/>
    <w:uiPriority w:val="99"/>
    <w:unhideWhenUsed/>
    <w:rsid w:val="00E74609"/>
    <w:rPr>
      <w:sz w:val="20"/>
      <w:szCs w:val="20"/>
    </w:rPr>
  </w:style>
  <w:style w:type="character" w:customStyle="1" w:styleId="TekstopmerkingChar">
    <w:name w:val="Tekst opmerking Char"/>
    <w:basedOn w:val="Standaardalinea-lettertype"/>
    <w:link w:val="Tekstopmerking"/>
    <w:uiPriority w:val="99"/>
    <w:rsid w:val="00E74609"/>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E74609"/>
    <w:rPr>
      <w:b/>
      <w:bCs/>
    </w:rPr>
  </w:style>
  <w:style w:type="character" w:customStyle="1" w:styleId="OnderwerpvanopmerkingChar">
    <w:name w:val="Onderwerp van opmerking Char"/>
    <w:basedOn w:val="TekstopmerkingChar"/>
    <w:link w:val="Onderwerpvanopmerking"/>
    <w:uiPriority w:val="99"/>
    <w:semiHidden/>
    <w:rsid w:val="00E74609"/>
    <w:rPr>
      <w:rFonts w:ascii="Calibri" w:hAnsi="Calibri" w:cs="Calibri"/>
      <w:b/>
      <w:bCs/>
      <w:sz w:val="20"/>
      <w:szCs w:val="20"/>
    </w:rPr>
  </w:style>
  <w:style w:type="paragraph" w:styleId="Koptekst">
    <w:name w:val="header"/>
    <w:basedOn w:val="Standaard"/>
    <w:link w:val="KoptekstChar"/>
    <w:uiPriority w:val="99"/>
    <w:unhideWhenUsed/>
    <w:rsid w:val="00315166"/>
    <w:pPr>
      <w:tabs>
        <w:tab w:val="center" w:pos="4536"/>
        <w:tab w:val="right" w:pos="9072"/>
      </w:tabs>
    </w:pPr>
  </w:style>
  <w:style w:type="character" w:customStyle="1" w:styleId="KoptekstChar">
    <w:name w:val="Koptekst Char"/>
    <w:basedOn w:val="Standaardalinea-lettertype"/>
    <w:link w:val="Koptekst"/>
    <w:uiPriority w:val="99"/>
    <w:rsid w:val="00315166"/>
    <w:rPr>
      <w:rFonts w:ascii="Calibri" w:hAnsi="Calibri" w:cs="Calibri"/>
    </w:rPr>
  </w:style>
  <w:style w:type="paragraph" w:styleId="Voettekst">
    <w:name w:val="footer"/>
    <w:basedOn w:val="Standaard"/>
    <w:link w:val="VoettekstChar"/>
    <w:uiPriority w:val="99"/>
    <w:unhideWhenUsed/>
    <w:rsid w:val="00315166"/>
    <w:pPr>
      <w:tabs>
        <w:tab w:val="center" w:pos="4536"/>
        <w:tab w:val="right" w:pos="9072"/>
      </w:tabs>
    </w:pPr>
  </w:style>
  <w:style w:type="character" w:customStyle="1" w:styleId="VoettekstChar">
    <w:name w:val="Voettekst Char"/>
    <w:basedOn w:val="Standaardalinea-lettertype"/>
    <w:link w:val="Voettekst"/>
    <w:uiPriority w:val="99"/>
    <w:rsid w:val="00315166"/>
    <w:rPr>
      <w:rFonts w:ascii="Calibri" w:hAnsi="Calibri" w:cs="Calibri"/>
    </w:rPr>
  </w:style>
  <w:style w:type="paragraph" w:styleId="Geenafstand">
    <w:name w:val="No Spacing"/>
    <w:uiPriority w:val="1"/>
    <w:qFormat/>
    <w:rsid w:val="00124146"/>
    <w:pPr>
      <w:spacing w:after="0" w:line="240" w:lineRule="auto"/>
    </w:pPr>
  </w:style>
  <w:style w:type="character" w:styleId="Hyperlink">
    <w:name w:val="Hyperlink"/>
    <w:basedOn w:val="Standaardalinea-lettertype"/>
    <w:uiPriority w:val="99"/>
    <w:unhideWhenUsed/>
    <w:rsid w:val="00E875AA"/>
    <w:rPr>
      <w:color w:val="0000FF" w:themeColor="hyperlink"/>
      <w:u w:val="single"/>
    </w:rPr>
  </w:style>
  <w:style w:type="character" w:styleId="Onopgelostemelding">
    <w:name w:val="Unresolved Mention"/>
    <w:basedOn w:val="Standaardalinea-lettertype"/>
    <w:uiPriority w:val="99"/>
    <w:semiHidden/>
    <w:unhideWhenUsed/>
    <w:rsid w:val="00E875AA"/>
    <w:rPr>
      <w:color w:val="605E5C"/>
      <w:shd w:val="clear" w:color="auto" w:fill="E1DFDD"/>
    </w:rPr>
  </w:style>
  <w:style w:type="character" w:customStyle="1" w:styleId="contentpasted0">
    <w:name w:val="contentpasted0"/>
    <w:basedOn w:val="Standaardalinea-lettertype"/>
    <w:rsid w:val="0038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99406">
      <w:bodyDiv w:val="1"/>
      <w:marLeft w:val="0"/>
      <w:marRight w:val="0"/>
      <w:marTop w:val="0"/>
      <w:marBottom w:val="0"/>
      <w:divBdr>
        <w:top w:val="none" w:sz="0" w:space="0" w:color="auto"/>
        <w:left w:val="none" w:sz="0" w:space="0" w:color="auto"/>
        <w:bottom w:val="none" w:sz="0" w:space="0" w:color="auto"/>
        <w:right w:val="none" w:sz="0" w:space="0" w:color="auto"/>
      </w:divBdr>
    </w:div>
    <w:div w:id="1148015638">
      <w:bodyDiv w:val="1"/>
      <w:marLeft w:val="0"/>
      <w:marRight w:val="0"/>
      <w:marTop w:val="0"/>
      <w:marBottom w:val="0"/>
      <w:divBdr>
        <w:top w:val="none" w:sz="0" w:space="0" w:color="auto"/>
        <w:left w:val="none" w:sz="0" w:space="0" w:color="auto"/>
        <w:bottom w:val="none" w:sz="0" w:space="0" w:color="auto"/>
        <w:right w:val="none" w:sz="0" w:space="0" w:color="auto"/>
      </w:divBdr>
    </w:div>
    <w:div w:id="1305742088">
      <w:bodyDiv w:val="1"/>
      <w:marLeft w:val="0"/>
      <w:marRight w:val="0"/>
      <w:marTop w:val="0"/>
      <w:marBottom w:val="0"/>
      <w:divBdr>
        <w:top w:val="none" w:sz="0" w:space="0" w:color="auto"/>
        <w:left w:val="none" w:sz="0" w:space="0" w:color="auto"/>
        <w:bottom w:val="none" w:sz="0" w:space="0" w:color="auto"/>
        <w:right w:val="none" w:sz="0" w:space="0" w:color="auto"/>
      </w:divBdr>
    </w:div>
    <w:div w:id="147128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5cc804e-f77b-48cc-813d-5618f6521bc6">
      <Terms xmlns="http://schemas.microsoft.com/office/infopath/2007/PartnerControls"/>
    </lcf76f155ced4ddcb4097134ff3c332f>
    <TaxCatchAll xmlns="2533a970-8057-4796-95e2-6026402e53f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6C3EDCEDCAFF4992DF1B173004E8E4" ma:contentTypeVersion="12" ma:contentTypeDescription="Een nieuw document maken." ma:contentTypeScope="" ma:versionID="43d493e3a5af526c151652a36467aa5d">
  <xsd:schema xmlns:xsd="http://www.w3.org/2001/XMLSchema" xmlns:xs="http://www.w3.org/2001/XMLSchema" xmlns:p="http://schemas.microsoft.com/office/2006/metadata/properties" xmlns:ns2="f5cc804e-f77b-48cc-813d-5618f6521bc6" xmlns:ns3="2533a970-8057-4796-95e2-6026402e53f0" targetNamespace="http://schemas.microsoft.com/office/2006/metadata/properties" ma:root="true" ma:fieldsID="8b249d090425c102cf7bcb6449fcba42" ns2:_="" ns3:_="">
    <xsd:import namespace="f5cc804e-f77b-48cc-813d-5618f6521bc6"/>
    <xsd:import namespace="2533a970-8057-4796-95e2-6026402e53f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c804e-f77b-48cc-813d-5618f6521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d735b0e9-b196-447f-acc4-ea67084e6ac5"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33a970-8057-4796-95e2-6026402e53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fba0b426-7f99-41a9-85bb-51a0330e6fb4}" ma:internalName="TaxCatchAll" ma:showField="CatchAllData" ma:web="2533a970-8057-4796-95e2-6026402e53f0">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B15D89-300D-40C7-B0BB-E738CE8141C6}">
  <ds:schemaRefs>
    <ds:schemaRef ds:uri="http://schemas.microsoft.com/office/2006/metadata/properties"/>
    <ds:schemaRef ds:uri="http://schemas.microsoft.com/office/infopath/2007/PartnerControls"/>
    <ds:schemaRef ds:uri="f5cc804e-f77b-48cc-813d-5618f6521bc6"/>
    <ds:schemaRef ds:uri="2533a970-8057-4796-95e2-6026402e53f0"/>
  </ds:schemaRefs>
</ds:datastoreItem>
</file>

<file path=customXml/itemProps2.xml><?xml version="1.0" encoding="utf-8"?>
<ds:datastoreItem xmlns:ds="http://schemas.openxmlformats.org/officeDocument/2006/customXml" ds:itemID="{6F6E1EFA-1198-416E-9817-6107739A4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c804e-f77b-48cc-813d-5618f6521bc6"/>
    <ds:schemaRef ds:uri="2533a970-8057-4796-95e2-6026402e5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8C3C4-99BE-49FE-81B1-A79208CB4F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412</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 Brinkman</dc:creator>
  <cp:keywords/>
  <dc:description/>
  <cp:lastModifiedBy>M. Nijdam-Laaouina</cp:lastModifiedBy>
  <cp:revision>5</cp:revision>
  <dcterms:created xsi:type="dcterms:W3CDTF">2023-12-14T15:07:00Z</dcterms:created>
  <dcterms:modified xsi:type="dcterms:W3CDTF">2024-01-09T22:09:00Z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0x010100DB6C3EDCEDCAFF4992DF1B173004E8E4</vt:lpwstr>
  </property>
</Properties>
</file>